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985" w:type="dxa"/>
        <w:jc w:val="center"/>
        <w:tblInd w:w="-8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05"/>
        <w:gridCol w:w="751"/>
        <w:gridCol w:w="1455"/>
        <w:gridCol w:w="855"/>
        <w:gridCol w:w="1380"/>
        <w:gridCol w:w="2099"/>
        <w:gridCol w:w="2476"/>
        <w:gridCol w:w="2039"/>
        <w:gridCol w:w="1259"/>
        <w:gridCol w:w="811"/>
      </w:tblGrid>
      <w:tr>
        <w:tblPrEx>
          <w:tblLayout w:type="fixed"/>
        </w:tblPrEx>
        <w:trPr>
          <w:gridAfter w:val="1"/>
          <w:wAfter w:w="811" w:type="dxa"/>
          <w:trHeight w:val="1111" w:hRule="atLeast"/>
          <w:jc w:val="center"/>
        </w:trPr>
        <w:tc>
          <w:tcPr>
            <w:tcW w:w="14174" w:type="dxa"/>
            <w:gridSpan w:val="10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33"/>
                <w:szCs w:val="33"/>
              </w:rPr>
            </w:pPr>
            <w:r>
              <w:rPr>
                <w:rFonts w:hint="eastAsia" w:ascii="黑体" w:hAnsi="黑体" w:eastAsia="黑体"/>
                <w:sz w:val="33"/>
                <w:szCs w:val="33"/>
              </w:rPr>
              <w:t>附件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2019-2020年吉林省青年人才托举工程入选名单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</w:t>
            </w:r>
            <w:r>
              <w:rPr>
                <w:rFonts w:eastAsia="楷体"/>
                <w:sz w:val="28"/>
                <w:szCs w:val="28"/>
              </w:rPr>
              <w:t>12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人，按姓氏笔画排序）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032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被托举人信息</w:t>
            </w:r>
          </w:p>
        </w:tc>
        <w:tc>
          <w:tcPr>
            <w:tcW w:w="20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推荐学会/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推荐人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承担学会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55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名</w:t>
            </w:r>
          </w:p>
        </w:tc>
        <w:tc>
          <w:tcPr>
            <w:tcW w:w="7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出生日期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  称</w:t>
            </w:r>
          </w:p>
        </w:tc>
        <w:tc>
          <w:tcPr>
            <w:tcW w:w="20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研究领域</w:t>
            </w:r>
          </w:p>
        </w:tc>
        <w:tc>
          <w:tcPr>
            <w:tcW w:w="24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203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1020" w:hRule="exact"/>
          <w:jc w:val="center"/>
        </w:trPr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恩</w:t>
            </w:r>
          </w:p>
        </w:tc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男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1987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博士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副教授</w:t>
            </w:r>
          </w:p>
        </w:tc>
        <w:tc>
          <w:tcPr>
            <w:tcW w:w="2099" w:type="dxa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移动计算，群智感知</w:t>
            </w:r>
          </w:p>
        </w:tc>
        <w:tc>
          <w:tcPr>
            <w:tcW w:w="247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吉林大学</w:t>
            </w:r>
          </w:p>
        </w:tc>
        <w:tc>
          <w:tcPr>
            <w:tcW w:w="203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省创新创业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研究会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省创新创业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研究会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1020" w:hRule="exact"/>
          <w:jc w:val="center"/>
        </w:trPr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毛德华</w:t>
            </w:r>
          </w:p>
        </w:tc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男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1987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博士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副研究员</w:t>
            </w:r>
          </w:p>
        </w:tc>
        <w:tc>
          <w:tcPr>
            <w:tcW w:w="2099" w:type="dxa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湿地遥感</w:t>
            </w:r>
          </w:p>
        </w:tc>
        <w:tc>
          <w:tcPr>
            <w:tcW w:w="247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中科院东北地理所</w:t>
            </w:r>
          </w:p>
        </w:tc>
        <w:tc>
          <w:tcPr>
            <w:tcW w:w="203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省遥感学会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省遥感学会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1020" w:hRule="exact"/>
          <w:jc w:val="center"/>
        </w:trPr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可月双</w:t>
            </w:r>
          </w:p>
        </w:tc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女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>1987</w:t>
            </w:r>
            <w:r>
              <w:rPr>
                <w:rFonts w:hint="eastAsia" w:eastAsia="仿宋_GB2312"/>
                <w:spacing w:val="-11"/>
                <w:sz w:val="28"/>
                <w:szCs w:val="28"/>
              </w:rPr>
              <w:t>/</w:t>
            </w:r>
            <w:r>
              <w:rPr>
                <w:rFonts w:eastAsia="仿宋_GB2312"/>
                <w:spacing w:val="-11"/>
                <w:sz w:val="28"/>
                <w:szCs w:val="28"/>
              </w:rPr>
              <w:t>10</w:t>
            </w:r>
            <w:r>
              <w:rPr>
                <w:rFonts w:hint="eastAsia" w:eastAsia="仿宋_GB2312"/>
                <w:spacing w:val="-11"/>
                <w:sz w:val="28"/>
                <w:szCs w:val="28"/>
              </w:rPr>
              <w:t>/</w:t>
            </w:r>
            <w:r>
              <w:rPr>
                <w:rFonts w:eastAsia="仿宋_GB2312"/>
                <w:spacing w:val="-11"/>
                <w:sz w:val="28"/>
                <w:szCs w:val="28"/>
              </w:rPr>
              <w:t>26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博士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讲师</w:t>
            </w:r>
          </w:p>
        </w:tc>
        <w:tc>
          <w:tcPr>
            <w:tcW w:w="2099" w:type="dxa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细胞生物学</w:t>
            </w:r>
          </w:p>
        </w:tc>
        <w:tc>
          <w:tcPr>
            <w:tcW w:w="247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东北师范大学</w:t>
            </w:r>
          </w:p>
        </w:tc>
        <w:tc>
          <w:tcPr>
            <w:tcW w:w="203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>省细胞生物学会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>省细胞生物学会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1020" w:hRule="exact"/>
          <w:jc w:val="center"/>
        </w:trPr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贺</w:t>
            </w:r>
          </w:p>
        </w:tc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男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1988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23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博士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主治医师</w:t>
            </w:r>
          </w:p>
        </w:tc>
        <w:tc>
          <w:tcPr>
            <w:tcW w:w="2099" w:type="dxa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3D打印假体生物活性界面</w:t>
            </w:r>
          </w:p>
        </w:tc>
        <w:tc>
          <w:tcPr>
            <w:tcW w:w="247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吉林大学第二医院</w:t>
            </w:r>
          </w:p>
        </w:tc>
        <w:tc>
          <w:tcPr>
            <w:tcW w:w="203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省医学会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省医学会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1020" w:hRule="exact"/>
          <w:jc w:val="center"/>
        </w:trPr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蕾</w:t>
            </w:r>
          </w:p>
        </w:tc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女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1988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博士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讲师</w:t>
            </w:r>
          </w:p>
        </w:tc>
        <w:tc>
          <w:tcPr>
            <w:tcW w:w="2099" w:type="dxa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6"/>
                <w:sz w:val="28"/>
                <w:szCs w:val="28"/>
              </w:rPr>
              <w:t>病原菌致病机制及生物制剂药代动力学</w:t>
            </w:r>
          </w:p>
        </w:tc>
        <w:tc>
          <w:tcPr>
            <w:tcW w:w="247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吉林农业大学</w:t>
            </w:r>
          </w:p>
        </w:tc>
        <w:tc>
          <w:tcPr>
            <w:tcW w:w="203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冯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江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>省畜牧兽医学会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032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被托举人信息</w:t>
            </w:r>
          </w:p>
        </w:tc>
        <w:tc>
          <w:tcPr>
            <w:tcW w:w="20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推荐学会/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推荐人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承担学会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555" w:type="dxa"/>
            <w:vMerge w:val="continue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名</w:t>
            </w:r>
          </w:p>
        </w:tc>
        <w:tc>
          <w:tcPr>
            <w:tcW w:w="75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出生日期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  称</w:t>
            </w:r>
          </w:p>
        </w:tc>
        <w:tc>
          <w:tcPr>
            <w:tcW w:w="209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研究领域</w:t>
            </w:r>
          </w:p>
        </w:tc>
        <w:tc>
          <w:tcPr>
            <w:tcW w:w="247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20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1020" w:hRule="exact"/>
          <w:jc w:val="center"/>
        </w:trPr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钟  爽</w:t>
            </w:r>
          </w:p>
        </w:tc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女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1987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8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博士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讲师</w:t>
            </w:r>
          </w:p>
        </w:tc>
        <w:tc>
          <w:tcPr>
            <w:tcW w:w="2099" w:type="dxa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CO</w:t>
            </w:r>
            <w:r>
              <w:rPr>
                <w:rFonts w:eastAsia="仿宋_GB2312"/>
                <w:sz w:val="28"/>
                <w:szCs w:val="28"/>
                <w:vertAlign w:val="subscript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资源化</w:t>
            </w:r>
          </w:p>
        </w:tc>
        <w:tc>
          <w:tcPr>
            <w:tcW w:w="247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吉林建筑大学</w:t>
            </w:r>
          </w:p>
        </w:tc>
        <w:tc>
          <w:tcPr>
            <w:tcW w:w="203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省气象学会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省气象学会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1020" w:hRule="exact"/>
          <w:jc w:val="center"/>
        </w:trPr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饶  衡</w:t>
            </w:r>
          </w:p>
        </w:tc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男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1988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12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博士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副教授</w:t>
            </w:r>
          </w:p>
        </w:tc>
        <w:tc>
          <w:tcPr>
            <w:tcW w:w="2099" w:type="dxa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能源催化</w:t>
            </w:r>
          </w:p>
        </w:tc>
        <w:tc>
          <w:tcPr>
            <w:tcW w:w="247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吉林大学</w:t>
            </w:r>
          </w:p>
        </w:tc>
        <w:tc>
          <w:tcPr>
            <w:tcW w:w="203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于吉红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省化学会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1020" w:hRule="exact"/>
          <w:jc w:val="center"/>
        </w:trPr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8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姚  帆</w:t>
            </w:r>
          </w:p>
        </w:tc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女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>1989</w:t>
            </w:r>
            <w:r>
              <w:rPr>
                <w:rFonts w:hint="eastAsia" w:eastAsia="仿宋_GB2312"/>
                <w:spacing w:val="-11"/>
                <w:sz w:val="28"/>
                <w:szCs w:val="28"/>
              </w:rPr>
              <w:t>/</w:t>
            </w:r>
            <w:r>
              <w:rPr>
                <w:rFonts w:eastAsia="仿宋_GB2312"/>
                <w:spacing w:val="-11"/>
                <w:sz w:val="28"/>
                <w:szCs w:val="28"/>
              </w:rPr>
              <w:t>12</w:t>
            </w:r>
            <w:r>
              <w:rPr>
                <w:rFonts w:hint="eastAsia" w:eastAsia="仿宋_GB2312"/>
                <w:spacing w:val="-11"/>
                <w:sz w:val="28"/>
                <w:szCs w:val="28"/>
              </w:rPr>
              <w:t>/</w:t>
            </w:r>
            <w:r>
              <w:rPr>
                <w:rFonts w:eastAsia="仿宋_GB2312"/>
                <w:spacing w:val="-11"/>
                <w:sz w:val="28"/>
                <w:szCs w:val="28"/>
              </w:rPr>
              <w:t>12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博士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讲师</w:t>
            </w:r>
          </w:p>
        </w:tc>
        <w:tc>
          <w:tcPr>
            <w:tcW w:w="2099" w:type="dxa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内分泌药理学</w:t>
            </w:r>
          </w:p>
        </w:tc>
        <w:tc>
          <w:tcPr>
            <w:tcW w:w="247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长春中医药大学</w:t>
            </w:r>
          </w:p>
        </w:tc>
        <w:tc>
          <w:tcPr>
            <w:tcW w:w="203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>省中西医结合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>学会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>省中西医结合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>学会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1020" w:hRule="exact"/>
          <w:jc w:val="center"/>
        </w:trPr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9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盛利志</w:t>
            </w:r>
          </w:p>
        </w:tc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男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1988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8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博士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讲师</w:t>
            </w:r>
          </w:p>
        </w:tc>
        <w:tc>
          <w:tcPr>
            <w:tcW w:w="2099" w:type="dxa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先进碳材料和纳米材料可控制备及应用</w:t>
            </w:r>
          </w:p>
        </w:tc>
        <w:tc>
          <w:tcPr>
            <w:tcW w:w="247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北华大学</w:t>
            </w:r>
          </w:p>
        </w:tc>
        <w:tc>
          <w:tcPr>
            <w:tcW w:w="203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省森林休憩保育研究会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省森林休憩保育研究会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1020" w:hRule="exact"/>
          <w:jc w:val="center"/>
        </w:trPr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10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董  凯</w:t>
            </w:r>
          </w:p>
        </w:tc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男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1987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博士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副研究员</w:t>
            </w:r>
          </w:p>
        </w:tc>
        <w:tc>
          <w:tcPr>
            <w:tcW w:w="2099" w:type="dxa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化学生物学</w:t>
            </w:r>
          </w:p>
        </w:tc>
        <w:tc>
          <w:tcPr>
            <w:tcW w:w="247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中科院长春应化所</w:t>
            </w:r>
          </w:p>
        </w:tc>
        <w:tc>
          <w:tcPr>
            <w:tcW w:w="203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>省生物物理学会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>省生物物理学会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1020" w:hRule="exact"/>
          <w:jc w:val="center"/>
        </w:trPr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11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董文月</w:t>
            </w:r>
          </w:p>
        </w:tc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女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1987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23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博士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讲师</w:t>
            </w:r>
          </w:p>
        </w:tc>
        <w:tc>
          <w:tcPr>
            <w:tcW w:w="2099" w:type="dxa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聚合物光电功能材料与传感技术</w:t>
            </w:r>
          </w:p>
        </w:tc>
        <w:tc>
          <w:tcPr>
            <w:tcW w:w="247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长春理工大学</w:t>
            </w:r>
          </w:p>
        </w:tc>
        <w:tc>
          <w:tcPr>
            <w:tcW w:w="203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省兵工学会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省兵工学会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1020" w:hRule="exact"/>
          <w:jc w:val="center"/>
        </w:trPr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12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>谭婧炜佳</w:t>
            </w:r>
          </w:p>
        </w:tc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女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1988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博士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副教授</w:t>
            </w:r>
          </w:p>
        </w:tc>
        <w:tc>
          <w:tcPr>
            <w:tcW w:w="2099" w:type="dxa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>计算机系统结构</w:t>
            </w:r>
          </w:p>
        </w:tc>
        <w:tc>
          <w:tcPr>
            <w:tcW w:w="247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吉林大学</w:t>
            </w:r>
          </w:p>
        </w:tc>
        <w:tc>
          <w:tcPr>
            <w:tcW w:w="203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>省计算机学会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>省计算机学会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小标宋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between w:val="none" w:color="auto" w:sz="0" w:space="0"/>
      </w:pBdr>
      <w:rPr>
        <w:sz w:val="28"/>
      </w:rPr>
    </w:pPr>
    <w:r>
      <w:rPr>
        <w:rStyle w:val="5"/>
        <w:sz w:val="28"/>
      </w:rPr>
      <w:t xml:space="preserve">— </w:t>
    </w:r>
    <w:r>
      <w:rPr>
        <w:sz w:val="28"/>
      </w:rPr>
      <w:fldChar w:fldCharType="begin"/>
    </w:r>
    <w:r>
      <w:rPr>
        <w:rStyle w:val="5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5"/>
        <w:sz w:val="28"/>
      </w:rPr>
      <w:t>2</w:t>
    </w:r>
    <w:r>
      <w:rPr>
        <w:sz w:val="28"/>
      </w:rPr>
      <w:fldChar w:fldCharType="end"/>
    </w:r>
    <w:r>
      <w:rPr>
        <w:rStyle w:val="5"/>
        <w:sz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B83B"/>
    <w:rsid w:val="7BFF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2019-07-16T13:54:00Z</dcterms:created>
  <dc:creator>mac</dc:creator>
  <cp:lastModifiedBy>mac</cp:lastModifiedBy>
  <dcterms:modified xsi:type="dcterms:W3CDTF">2019-07-16T13:54:48Z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